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F48A99">
      <w:pPr>
        <w:spacing w:line="408" w:lineRule="auto"/>
        <w:ind w:left="120"/>
        <w:jc w:val="center"/>
      </w:pPr>
      <w:bookmarkStart w:id="0" w:name="block-11895619"/>
      <w:r>
        <w:rPr>
          <w:b/>
          <w:color w:val="000000"/>
          <w:sz w:val="28"/>
        </w:rPr>
        <w:t>МИНИСТЕРСТВО ПРОСВЕЩЕНИЯ РОССИЙСКОЙ ФЕДЕРАЦИИ</w:t>
      </w:r>
    </w:p>
    <w:p w14:paraId="13172335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МИНИСТЕРСТВО ОБРАЗОВАНИЯ ИРКУТСКОЙ ОБЛАСТИ</w:t>
      </w:r>
    </w:p>
    <w:p w14:paraId="27991C3D">
      <w:pPr>
        <w:spacing w:line="408" w:lineRule="auto"/>
        <w:ind w:left="120"/>
        <w:jc w:val="center"/>
        <w:rPr>
          <w:b/>
          <w:color w:val="000000"/>
          <w:sz w:val="28"/>
        </w:rPr>
      </w:pPr>
    </w:p>
    <w:p w14:paraId="671C9F30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</w:t>
      </w:r>
      <w:bookmarkStart w:id="1" w:name="34df4a62-8dcd-4a78-a0bb-c2323fe584ec"/>
      <w:r>
        <w:rPr>
          <w:b/>
          <w:color w:val="000000"/>
          <w:sz w:val="28"/>
        </w:rPr>
        <w:t>Комитет по образованию администрации Тулунского Муниципального района</w:t>
      </w:r>
      <w:bookmarkEnd w:id="1"/>
      <w:r>
        <w:rPr>
          <w:b/>
          <w:color w:val="000000"/>
          <w:sz w:val="28"/>
        </w:rPr>
        <w:t>‌</w:t>
      </w:r>
      <w:r>
        <w:rPr>
          <w:color w:val="000000"/>
          <w:sz w:val="28"/>
        </w:rPr>
        <w:t>​</w:t>
      </w:r>
    </w:p>
    <w:p w14:paraId="2C0E297D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МОУ "Афанасьевская СОШ"</w:t>
      </w:r>
    </w:p>
    <w:p w14:paraId="4CD23A15">
      <w:pPr>
        <w:ind w:left="120"/>
      </w:pPr>
    </w:p>
    <w:p w14:paraId="2AC230ED">
      <w:pPr>
        <w:ind w:left="120"/>
      </w:pPr>
    </w:p>
    <w:p w14:paraId="2290EF13">
      <w:pPr>
        <w:ind w:left="120"/>
      </w:pPr>
    </w:p>
    <w:p w14:paraId="0299CED7">
      <w:pPr>
        <w:ind w:left="120"/>
      </w:pPr>
    </w:p>
    <w:tbl>
      <w:tblPr>
        <w:tblStyle w:val="5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3115"/>
        <w:gridCol w:w="3115"/>
      </w:tblGrid>
      <w:tr w14:paraId="1FD7F0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7DCEE948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71D4464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F7FE2D0">
            <w:pPr>
              <w:spacing w:after="12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41C588E1">
            <w:pPr>
              <w:spacing w:after="120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14:paraId="78F05FAB">
            <w:pPr>
              <w:spacing w:after="12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1C36FC91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Карасаева Л.П.</w:t>
            </w:r>
          </w:p>
          <w:p w14:paraId="74CC0484">
            <w:pPr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№309а</w:t>
            </w:r>
            <w:r>
              <w:rPr>
                <w:rFonts w:hint="default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от</w:t>
            </w:r>
            <w:r>
              <w:rPr>
                <w:rFonts w:hint="default"/>
                <w:color w:val="000000"/>
                <w:sz w:val="24"/>
                <w:szCs w:val="24"/>
                <w:lang w:val="ru-RU"/>
              </w:rPr>
              <w:t xml:space="preserve"> </w:t>
            </w:r>
            <w:bookmarkStart w:id="4" w:name="_GoBack"/>
            <w:bookmarkEnd w:id="4"/>
            <w:r>
              <w:rPr>
                <w:color w:val="000000"/>
                <w:sz w:val="24"/>
                <w:szCs w:val="24"/>
              </w:rPr>
              <w:t>«29».08.2024 г.</w:t>
            </w:r>
          </w:p>
          <w:p w14:paraId="59A43A97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2A95B2CB">
      <w:pPr>
        <w:ind w:left="120"/>
      </w:pPr>
    </w:p>
    <w:p w14:paraId="1BE24A67">
      <w:pPr>
        <w:ind w:left="120"/>
      </w:pPr>
      <w:r>
        <w:rPr>
          <w:color w:val="000000"/>
          <w:sz w:val="28"/>
        </w:rPr>
        <w:t>‌</w:t>
      </w:r>
    </w:p>
    <w:p w14:paraId="79E2E2A0">
      <w:pPr>
        <w:ind w:left="120"/>
      </w:pPr>
    </w:p>
    <w:p w14:paraId="4400D407">
      <w:pPr>
        <w:ind w:left="120"/>
      </w:pPr>
    </w:p>
    <w:p w14:paraId="653F2A55">
      <w:pPr>
        <w:ind w:left="120"/>
      </w:pPr>
    </w:p>
    <w:p w14:paraId="079E8815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14:paraId="582F7303">
      <w:pPr>
        <w:ind w:left="120"/>
        <w:jc w:val="center"/>
      </w:pPr>
      <w:r>
        <w:rPr>
          <w:rFonts w:eastAsia="SimSun"/>
          <w:color w:val="000000"/>
          <w:sz w:val="32"/>
          <w:szCs w:val="32"/>
          <w:shd w:val="clear" w:color="auto" w:fill="FFFFFF"/>
        </w:rPr>
        <w:t>(ID 5637514)</w:t>
      </w:r>
    </w:p>
    <w:p w14:paraId="662E3A46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«Индивидуальный проект»</w:t>
      </w:r>
    </w:p>
    <w:p w14:paraId="46B20F83">
      <w:pPr>
        <w:spacing w:line="408" w:lineRule="auto"/>
        <w:ind w:left="120"/>
        <w:jc w:val="center"/>
      </w:pPr>
      <w:r>
        <w:rPr>
          <w:color w:val="000000"/>
          <w:sz w:val="28"/>
        </w:rPr>
        <w:t>для обучающихся 10 класса</w:t>
      </w:r>
    </w:p>
    <w:p w14:paraId="686BABDE">
      <w:pPr>
        <w:ind w:left="120"/>
        <w:jc w:val="center"/>
      </w:pPr>
    </w:p>
    <w:p w14:paraId="50AD7A31">
      <w:pPr>
        <w:ind w:left="120"/>
        <w:jc w:val="center"/>
      </w:pPr>
    </w:p>
    <w:p w14:paraId="2AA92A58">
      <w:pPr>
        <w:ind w:left="120"/>
        <w:jc w:val="center"/>
      </w:pPr>
    </w:p>
    <w:p w14:paraId="0A54EFC0">
      <w:pPr>
        <w:ind w:left="120"/>
        <w:jc w:val="center"/>
      </w:pPr>
    </w:p>
    <w:p w14:paraId="63F8B57F">
      <w:pPr>
        <w:ind w:left="120"/>
        <w:jc w:val="center"/>
      </w:pPr>
    </w:p>
    <w:p w14:paraId="0B413C10">
      <w:pPr>
        <w:ind w:left="120"/>
        <w:jc w:val="center"/>
      </w:pPr>
    </w:p>
    <w:p w14:paraId="7674BEBE">
      <w:pPr>
        <w:ind w:left="120"/>
        <w:jc w:val="center"/>
      </w:pPr>
    </w:p>
    <w:p w14:paraId="5E81FB88">
      <w:pPr>
        <w:ind w:left="120"/>
        <w:jc w:val="center"/>
      </w:pPr>
    </w:p>
    <w:p w14:paraId="6B3A7235">
      <w:pPr>
        <w:ind w:left="120"/>
        <w:jc w:val="center"/>
      </w:pPr>
    </w:p>
    <w:p w14:paraId="5F03B756">
      <w:pPr>
        <w:ind w:left="120"/>
        <w:jc w:val="center"/>
      </w:pPr>
    </w:p>
    <w:p w14:paraId="3C0B86EE">
      <w:pPr>
        <w:ind w:left="120"/>
        <w:jc w:val="center"/>
      </w:pPr>
    </w:p>
    <w:p w14:paraId="3835680B">
      <w:pPr>
        <w:ind w:left="120"/>
        <w:jc w:val="center"/>
      </w:pPr>
    </w:p>
    <w:p w14:paraId="187E1BC5">
      <w:pPr>
        <w:ind w:left="120"/>
        <w:jc w:val="center"/>
      </w:pPr>
    </w:p>
    <w:p w14:paraId="0C238BAD">
      <w:pPr>
        <w:jc w:val="center"/>
        <w:sectPr>
          <w:pgSz w:w="11906" w:h="16383"/>
          <w:pgMar w:top="1134" w:right="850" w:bottom="1134" w:left="1701" w:header="720" w:footer="720" w:gutter="0"/>
          <w:cols w:space="720" w:num="1"/>
        </w:sectPr>
      </w:pPr>
      <w:bookmarkStart w:id="2" w:name="6129fc25-1484-4cce-a161-840ff826026d"/>
      <w:r>
        <w:rPr>
          <w:b/>
          <w:color w:val="000000"/>
          <w:sz w:val="28"/>
        </w:rPr>
        <w:t>деревня Афанасьева</w:t>
      </w:r>
      <w:bookmarkEnd w:id="2"/>
      <w:r>
        <w:rPr>
          <w:b/>
          <w:color w:val="000000"/>
          <w:sz w:val="28"/>
        </w:rPr>
        <w:t xml:space="preserve">‌ </w:t>
      </w:r>
      <w:bookmarkStart w:id="3" w:name="62614f64-10de-4f5c-96b5-e9621fb5538a"/>
      <w:r>
        <w:rPr>
          <w:b/>
          <w:color w:val="000000"/>
          <w:sz w:val="28"/>
        </w:rPr>
        <w:t>202</w:t>
      </w:r>
      <w:bookmarkEnd w:id="3"/>
      <w:r>
        <w:rPr>
          <w:b/>
          <w:color w:val="000000"/>
          <w:sz w:val="28"/>
        </w:rPr>
        <w:t>4</w:t>
      </w:r>
    </w:p>
    <w:bookmarkEnd w:id="0"/>
    <w:p w14:paraId="42213933">
      <w:pPr>
        <w:widowControl/>
        <w:autoSpaceDE/>
        <w:autoSpaceDN/>
        <w:spacing w:line="273" w:lineRule="auto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ab/>
      </w:r>
    </w:p>
    <w:p w14:paraId="3308B3A0">
      <w:pPr>
        <w:widowControl/>
        <w:autoSpaceDE/>
        <w:autoSpaceDN/>
        <w:spacing w:line="273" w:lineRule="auto"/>
        <w:jc w:val="both"/>
        <w:rPr>
          <w:sz w:val="24"/>
          <w:szCs w:val="24"/>
          <w:lang w:eastAsia="ru-RU"/>
        </w:rPr>
      </w:pPr>
    </w:p>
    <w:p w14:paraId="11491626">
      <w:pPr>
        <w:widowControl/>
        <w:autoSpaceDE/>
        <w:autoSpaceDN/>
        <w:spacing w:line="273" w:lineRule="auto"/>
        <w:jc w:val="both"/>
        <w:rPr>
          <w:sz w:val="24"/>
          <w:szCs w:val="24"/>
          <w:lang w:eastAsia="ru-RU"/>
        </w:rPr>
      </w:pPr>
    </w:p>
    <w:p w14:paraId="563A50D6">
      <w:pPr>
        <w:widowControl/>
        <w:tabs>
          <w:tab w:val="left" w:pos="284"/>
        </w:tabs>
        <w:autoSpaceDE/>
        <w:autoSpaceDN/>
        <w:spacing w:line="276" w:lineRule="auto"/>
        <w:ind w:left="142" w:firstLine="56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Рабочая программа по учебному предмету «Индивидуальный проект» составлена на основе Федеральной образовательной программы среднего общего образования, утверждена приказом Министерства просвещения РФ от 18.05.2023 г. № 371, с изменениями от</w:t>
      </w:r>
      <w:r>
        <w:rPr>
          <w:rFonts w:eastAsia="Calibri"/>
          <w:bCs/>
          <w:color w:val="000000"/>
          <w:sz w:val="24"/>
          <w:szCs w:val="24"/>
          <w:shd w:val="clear" w:color="auto" w:fill="FFFFFF"/>
          <w:lang w:eastAsia="ru-RU"/>
        </w:rPr>
        <w:t xml:space="preserve"> 19.03.2024 № 171.</w:t>
      </w:r>
    </w:p>
    <w:p w14:paraId="664169C2">
      <w:pPr>
        <w:widowControl/>
        <w:tabs>
          <w:tab w:val="left" w:pos="284"/>
        </w:tabs>
        <w:autoSpaceDE/>
        <w:autoSpaceDN/>
        <w:spacing w:line="276" w:lineRule="auto"/>
        <w:ind w:left="426" w:firstLine="283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Разделы рабочей программы соответствуют требованиям пункта 18.2.2. Федерального государственного образовательного стандарта</w:t>
      </w:r>
      <w:r>
        <w:rPr>
          <w:b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среднего общего образования</w:t>
      </w:r>
      <w:r>
        <w:rPr>
          <w:b/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 xml:space="preserve">(утв. </w:t>
      </w:r>
      <w:r>
        <w:fldChar w:fldCharType="begin"/>
      </w:r>
      <w:r>
        <w:instrText xml:space="preserve"> HYPERLINK "file:///C:\\Users\\admin\\OneDrive\\Рабочий%20стол\\шапка%20программы%20(1).docx" \l "0" </w:instrText>
      </w:r>
      <w:r>
        <w:fldChar w:fldCharType="separate"/>
      </w:r>
      <w:r>
        <w:rPr>
          <w:color w:val="0000FF"/>
          <w:sz w:val="24"/>
          <w:szCs w:val="24"/>
          <w:u w:val="single"/>
          <w:lang w:eastAsia="ru-RU"/>
        </w:rPr>
        <w:t>приказом</w:t>
      </w:r>
      <w:r>
        <w:rPr>
          <w:color w:val="0000FF"/>
          <w:sz w:val="24"/>
          <w:szCs w:val="24"/>
          <w:u w:val="single"/>
          <w:lang w:eastAsia="ru-RU"/>
        </w:rPr>
        <w:fldChar w:fldCharType="end"/>
      </w:r>
      <w:r>
        <w:rPr>
          <w:sz w:val="24"/>
          <w:szCs w:val="24"/>
          <w:lang w:eastAsia="ru-RU"/>
        </w:rPr>
        <w:t xml:space="preserve"> Министерства образования и науки РФ от 17</w:t>
      </w:r>
      <w:r>
        <w:rPr>
          <w:rFonts w:eastAsia="Calibri"/>
          <w:sz w:val="24"/>
          <w:szCs w:val="24"/>
          <w:shd w:val="clear" w:color="auto" w:fill="FFFFFF"/>
          <w:lang w:eastAsia="ru-RU"/>
        </w:rPr>
        <w:t>.05.2012г.  № 413 с изменениями от 12.08.2022г. № 732</w:t>
      </w:r>
      <w:r>
        <w:rPr>
          <w:sz w:val="24"/>
          <w:szCs w:val="24"/>
          <w:lang w:eastAsia="ru-RU"/>
        </w:rPr>
        <w:t>)</w:t>
      </w:r>
    </w:p>
    <w:p w14:paraId="5E5C72D7">
      <w:pPr>
        <w:widowControl/>
        <w:tabs>
          <w:tab w:val="left" w:pos="284"/>
        </w:tabs>
        <w:autoSpaceDE/>
        <w:autoSpaceDN/>
        <w:spacing w:line="276" w:lineRule="auto"/>
        <w:ind w:left="426" w:firstLine="283"/>
        <w:jc w:val="both"/>
        <w:rPr>
          <w:sz w:val="24"/>
          <w:szCs w:val="24"/>
          <w:lang w:eastAsia="ru-RU"/>
        </w:rPr>
      </w:pPr>
    </w:p>
    <w:p w14:paraId="0119E837">
      <w:pPr>
        <w:pStyle w:val="3"/>
        <w:numPr>
          <w:ilvl w:val="0"/>
          <w:numId w:val="1"/>
        </w:numPr>
        <w:tabs>
          <w:tab w:val="left" w:pos="284"/>
        </w:tabs>
        <w:spacing w:line="276" w:lineRule="auto"/>
        <w:ind w:right="1992"/>
        <w:jc w:val="both"/>
        <w:rPr>
          <w:sz w:val="24"/>
          <w:szCs w:val="24"/>
        </w:rPr>
      </w:pPr>
      <w:r>
        <w:rPr>
          <w:sz w:val="24"/>
          <w:szCs w:val="24"/>
        </w:rPr>
        <w:t>ПЛАНИРУЕМЫЕ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ОБРАЗОВАТЕЛЬНЫЕ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  <w:r>
        <w:rPr>
          <w:spacing w:val="-55"/>
          <w:sz w:val="24"/>
          <w:szCs w:val="24"/>
        </w:rPr>
        <w:t xml:space="preserve"> </w:t>
      </w:r>
    </w:p>
    <w:p w14:paraId="4E508739">
      <w:pPr>
        <w:pStyle w:val="3"/>
        <w:tabs>
          <w:tab w:val="left" w:pos="284"/>
        </w:tabs>
        <w:spacing w:line="276" w:lineRule="auto"/>
        <w:ind w:left="1069" w:right="1992"/>
        <w:jc w:val="both"/>
        <w:rPr>
          <w:spacing w:val="-55"/>
          <w:sz w:val="24"/>
          <w:szCs w:val="24"/>
        </w:rPr>
      </w:pPr>
    </w:p>
    <w:p w14:paraId="246F91E1">
      <w:pPr>
        <w:pStyle w:val="3"/>
        <w:tabs>
          <w:tab w:val="left" w:pos="284"/>
        </w:tabs>
        <w:spacing w:line="276" w:lineRule="auto"/>
        <w:ind w:left="1069" w:right="-27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ЛИЧНОСТНЫЕ</w:t>
      </w:r>
      <w:r>
        <w:rPr>
          <w:spacing w:val="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РЕЗУЛЬТАТЫ</w:t>
      </w:r>
    </w:p>
    <w:p w14:paraId="5EE3F978">
      <w:pPr>
        <w:pStyle w:val="9"/>
        <w:numPr>
          <w:ilvl w:val="0"/>
          <w:numId w:val="2"/>
        </w:numPr>
        <w:tabs>
          <w:tab w:val="left" w:pos="284"/>
          <w:tab w:val="left" w:pos="493"/>
        </w:tabs>
        <w:spacing w:before="43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сформированность мировоззрения, соответствующего современному уровню развития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науки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техники;</w:t>
      </w:r>
    </w:p>
    <w:p w14:paraId="7710CF11">
      <w:pPr>
        <w:pStyle w:val="9"/>
        <w:numPr>
          <w:ilvl w:val="0"/>
          <w:numId w:val="2"/>
        </w:numPr>
        <w:tabs>
          <w:tab w:val="left" w:pos="284"/>
          <w:tab w:val="left" w:pos="443"/>
        </w:tabs>
        <w:spacing w:before="10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готовность и способность к образованию, в том числе самообразованию, на протяжении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всей жизни; сознательное отношение к непрерывному образованию как условию успешной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профессиональной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общественной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деятельности;</w:t>
      </w:r>
    </w:p>
    <w:p w14:paraId="53BEA819">
      <w:pPr>
        <w:pStyle w:val="9"/>
        <w:numPr>
          <w:ilvl w:val="0"/>
          <w:numId w:val="2"/>
        </w:numPr>
        <w:tabs>
          <w:tab w:val="left" w:pos="284"/>
          <w:tab w:val="left" w:pos="522"/>
        </w:tabs>
        <w:spacing w:before="5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навыки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сотрудничества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сверстниками,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детьми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младшего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возраста,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взрослыми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образовательной,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учебно-исследовательской,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проектной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других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видах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деятельности;</w:t>
      </w:r>
    </w:p>
    <w:p w14:paraId="7BE275AA">
      <w:pPr>
        <w:pStyle w:val="9"/>
        <w:numPr>
          <w:ilvl w:val="0"/>
          <w:numId w:val="2"/>
        </w:numPr>
        <w:tabs>
          <w:tab w:val="left" w:pos="284"/>
          <w:tab w:val="left" w:pos="479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эстетическое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отношение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миру,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включая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эстетику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научного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технического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творчества;</w:t>
      </w:r>
    </w:p>
    <w:p w14:paraId="20F9BC12">
      <w:pPr>
        <w:pStyle w:val="9"/>
        <w:numPr>
          <w:ilvl w:val="0"/>
          <w:numId w:val="2"/>
        </w:numPr>
        <w:tabs>
          <w:tab w:val="left" w:pos="284"/>
          <w:tab w:val="left" w:pos="544"/>
        </w:tabs>
        <w:spacing w:before="43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осознанный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выбор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будущей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профессии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возможностей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реализации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собственных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жизненных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планов;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отношение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профессиональной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как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возможности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участия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решении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личных,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общественных,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государственных,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общенациональных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проблем</w:t>
      </w:r>
    </w:p>
    <w:p w14:paraId="0243337F">
      <w:pPr>
        <w:pStyle w:val="7"/>
        <w:tabs>
          <w:tab w:val="left" w:pos="284"/>
        </w:tabs>
        <w:spacing w:before="9" w:line="276" w:lineRule="auto"/>
        <w:ind w:left="426" w:right="-27" w:firstLine="283"/>
        <w:jc w:val="both"/>
        <w:rPr>
          <w:sz w:val="24"/>
          <w:szCs w:val="24"/>
        </w:rPr>
      </w:pPr>
    </w:p>
    <w:p w14:paraId="13197E0B">
      <w:pPr>
        <w:pStyle w:val="3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sz w:val="24"/>
          <w:szCs w:val="24"/>
        </w:rPr>
        <w:t>МЕТАПРЕДМЕТНЫЕ</w:t>
      </w:r>
      <w:r>
        <w:rPr>
          <w:spacing w:val="81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</w:p>
    <w:p w14:paraId="1B88D7E4">
      <w:pPr>
        <w:tabs>
          <w:tab w:val="left" w:pos="284"/>
        </w:tabs>
        <w:spacing w:before="38" w:line="276" w:lineRule="auto"/>
        <w:ind w:left="426" w:right="-27" w:firstLine="283"/>
        <w:jc w:val="both"/>
        <w:rPr>
          <w:b/>
          <w:sz w:val="24"/>
          <w:szCs w:val="24"/>
        </w:rPr>
      </w:pPr>
      <w:r>
        <w:rPr>
          <w:b/>
          <w:w w:val="105"/>
          <w:sz w:val="24"/>
          <w:szCs w:val="24"/>
        </w:rPr>
        <w:t>Регулятивные</w:t>
      </w:r>
    </w:p>
    <w:p w14:paraId="681BC1AB">
      <w:pPr>
        <w:pStyle w:val="9"/>
        <w:numPr>
          <w:ilvl w:val="0"/>
          <w:numId w:val="3"/>
        </w:numPr>
        <w:tabs>
          <w:tab w:val="left" w:pos="284"/>
          <w:tab w:val="left" w:pos="345"/>
        </w:tabs>
        <w:spacing w:before="36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самостоятельно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определять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параметры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критерии,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которым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можно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определить, что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цель</w:t>
      </w:r>
      <w:r>
        <w:rPr>
          <w:spacing w:val="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достигнута;</w:t>
      </w:r>
    </w:p>
    <w:p w14:paraId="4C365B53">
      <w:pPr>
        <w:pStyle w:val="7"/>
        <w:tabs>
          <w:tab w:val="left" w:pos="284"/>
        </w:tabs>
        <w:spacing w:before="11"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оценивать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возможные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последствия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достижения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поставленной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деятельности,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собственной жизни и жизни окружающих людей, основываясь на соображениях этики 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морали;</w:t>
      </w:r>
    </w:p>
    <w:p w14:paraId="7DCD2860">
      <w:pPr>
        <w:pStyle w:val="9"/>
        <w:numPr>
          <w:ilvl w:val="0"/>
          <w:numId w:val="3"/>
        </w:numPr>
        <w:tabs>
          <w:tab w:val="left" w:pos="284"/>
          <w:tab w:val="left" w:pos="522"/>
        </w:tabs>
        <w:spacing w:before="96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ставить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формулировать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собственные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образовательной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жизненных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ситуациях;</w:t>
      </w:r>
    </w:p>
    <w:p w14:paraId="1A0D6979">
      <w:pPr>
        <w:pStyle w:val="9"/>
        <w:numPr>
          <w:ilvl w:val="0"/>
          <w:numId w:val="3"/>
        </w:numPr>
        <w:tabs>
          <w:tab w:val="left" w:pos="284"/>
          <w:tab w:val="left" w:pos="429"/>
        </w:tabs>
        <w:spacing w:before="10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оценивать ресурсы, материальные и нематериальные (в том числе время), необходимые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для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достижения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поставленной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цели;</w:t>
      </w:r>
    </w:p>
    <w:p w14:paraId="319201EF">
      <w:pPr>
        <w:pStyle w:val="9"/>
        <w:numPr>
          <w:ilvl w:val="0"/>
          <w:numId w:val="3"/>
        </w:numPr>
        <w:tabs>
          <w:tab w:val="left" w:pos="284"/>
          <w:tab w:val="left" w:pos="414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выбирать путь достижения цели, планировать решение поставленных задач, оптимизируя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материальные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нематериальные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затраты;</w:t>
      </w:r>
    </w:p>
    <w:p w14:paraId="48EEC9C7">
      <w:pPr>
        <w:pStyle w:val="9"/>
        <w:numPr>
          <w:ilvl w:val="0"/>
          <w:numId w:val="3"/>
        </w:numPr>
        <w:tabs>
          <w:tab w:val="left" w:pos="284"/>
          <w:tab w:val="left" w:pos="493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владение навыками познавательной рефлексии как осознания совершаемых действий 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мыслительных процессов, их результатов и оснований, границ своего знания и незнания,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новых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познавательных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средств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их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достижения.</w:t>
      </w:r>
    </w:p>
    <w:p w14:paraId="32E856A2">
      <w:pPr>
        <w:pStyle w:val="9"/>
        <w:numPr>
          <w:ilvl w:val="0"/>
          <w:numId w:val="3"/>
        </w:numPr>
        <w:tabs>
          <w:tab w:val="left" w:pos="284"/>
          <w:tab w:val="left" w:pos="393"/>
        </w:tabs>
        <w:spacing w:before="13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организовывать эффективный поиск ресурсов, необходимых для достижения поставленной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цели;</w:t>
      </w:r>
    </w:p>
    <w:p w14:paraId="525F0543">
      <w:pPr>
        <w:pStyle w:val="9"/>
        <w:numPr>
          <w:ilvl w:val="0"/>
          <w:numId w:val="3"/>
        </w:numPr>
        <w:tabs>
          <w:tab w:val="left" w:pos="284"/>
          <w:tab w:val="left" w:pos="465"/>
        </w:tabs>
        <w:spacing w:before="20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сопоставлять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полученный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результат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деятельности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поставленной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заранее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целью.</w:t>
      </w:r>
    </w:p>
    <w:p w14:paraId="75974952">
      <w:pPr>
        <w:pStyle w:val="7"/>
        <w:tabs>
          <w:tab w:val="left" w:pos="284"/>
        </w:tabs>
        <w:spacing w:before="2" w:line="276" w:lineRule="auto"/>
        <w:ind w:left="426" w:right="-27" w:firstLine="283"/>
        <w:jc w:val="both"/>
        <w:rPr>
          <w:sz w:val="24"/>
          <w:szCs w:val="24"/>
        </w:rPr>
      </w:pPr>
    </w:p>
    <w:p w14:paraId="55DBC19F">
      <w:pPr>
        <w:pStyle w:val="3"/>
        <w:tabs>
          <w:tab w:val="left" w:pos="284"/>
        </w:tabs>
        <w:spacing w:line="276" w:lineRule="auto"/>
        <w:ind w:left="426" w:right="-27" w:firstLine="283"/>
        <w:jc w:val="both"/>
        <w:rPr>
          <w:w w:val="105"/>
          <w:sz w:val="24"/>
          <w:szCs w:val="24"/>
        </w:rPr>
      </w:pPr>
    </w:p>
    <w:p w14:paraId="64D6C069">
      <w:pPr>
        <w:pStyle w:val="3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Познавательные</w:t>
      </w:r>
    </w:p>
    <w:p w14:paraId="6FA62679">
      <w:pPr>
        <w:pStyle w:val="7"/>
        <w:tabs>
          <w:tab w:val="left" w:pos="284"/>
        </w:tabs>
        <w:spacing w:before="31"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искать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находить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обобщенные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способы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решения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том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числе,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осуществлять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развернутый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информационный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поиск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ставить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его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основе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новые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(учебные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познавательные)</w:t>
      </w:r>
      <w:r>
        <w:rPr>
          <w:spacing w:val="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задачи;</w:t>
      </w:r>
    </w:p>
    <w:p w14:paraId="5025BBDC">
      <w:pPr>
        <w:pStyle w:val="9"/>
        <w:numPr>
          <w:ilvl w:val="0"/>
          <w:numId w:val="3"/>
        </w:numPr>
        <w:tabs>
          <w:tab w:val="left" w:pos="284"/>
          <w:tab w:val="left" w:pos="465"/>
        </w:tabs>
        <w:spacing w:before="8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выстраивать индивидуальную образовательную траекторию, учитывая ограничения со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стороны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других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участников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ресурсные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ограничения;</w:t>
      </w:r>
    </w:p>
    <w:p w14:paraId="50F03F8C">
      <w:pPr>
        <w:pStyle w:val="9"/>
        <w:numPr>
          <w:ilvl w:val="0"/>
          <w:numId w:val="3"/>
        </w:numPr>
        <w:tabs>
          <w:tab w:val="left" w:pos="284"/>
          <w:tab w:val="left" w:pos="400"/>
        </w:tabs>
        <w:spacing w:before="10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анализировать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преобразовывать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проблемно-противоречивые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ситуации;</w:t>
      </w:r>
    </w:p>
    <w:p w14:paraId="1DB1444B">
      <w:pPr>
        <w:pStyle w:val="9"/>
        <w:numPr>
          <w:ilvl w:val="0"/>
          <w:numId w:val="3"/>
        </w:numPr>
        <w:tabs>
          <w:tab w:val="left" w:pos="284"/>
          <w:tab w:val="left" w:pos="616"/>
        </w:tabs>
        <w:spacing w:before="42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готовность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способность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самостоятельной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информационно-познавательной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деятельности,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включая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умение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ориентироваться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 различных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источниках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информации;</w:t>
      </w:r>
    </w:p>
    <w:p w14:paraId="778D91B3">
      <w:pPr>
        <w:pStyle w:val="9"/>
        <w:numPr>
          <w:ilvl w:val="0"/>
          <w:numId w:val="3"/>
        </w:numPr>
        <w:tabs>
          <w:tab w:val="left" w:pos="284"/>
          <w:tab w:val="left" w:pos="544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критически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оценивать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интерпретировать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информацию,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получаемую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из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различных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источников;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распознавать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фиксировать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противоречия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информационных</w:t>
      </w:r>
      <w:r>
        <w:rPr>
          <w:spacing w:val="-1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источниках;</w:t>
      </w:r>
    </w:p>
    <w:p w14:paraId="016A71E6">
      <w:pPr>
        <w:pStyle w:val="9"/>
        <w:numPr>
          <w:ilvl w:val="0"/>
          <w:numId w:val="3"/>
        </w:numPr>
        <w:tabs>
          <w:tab w:val="left" w:pos="284"/>
          <w:tab w:val="left" w:pos="400"/>
        </w:tabs>
        <w:spacing w:before="17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владение навыками познавательной,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учебно-исследовательской и проектной деятельности,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навыками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разрешения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проблем;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способность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готовность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самостоятельному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поиску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методов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решения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практических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задач,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применению</w:t>
      </w:r>
      <w:r>
        <w:rPr>
          <w:spacing w:val="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различных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методов</w:t>
      </w:r>
      <w:r>
        <w:rPr>
          <w:spacing w:val="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познания;</w:t>
      </w:r>
    </w:p>
    <w:p w14:paraId="4A7B11F4">
      <w:pPr>
        <w:pStyle w:val="9"/>
        <w:numPr>
          <w:ilvl w:val="0"/>
          <w:numId w:val="3"/>
        </w:numPr>
        <w:tabs>
          <w:tab w:val="left" w:pos="284"/>
          <w:tab w:val="left" w:pos="400"/>
        </w:tabs>
        <w:spacing w:before="5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выходить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рамки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осуществлять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целенаправленный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поиск;</w:t>
      </w:r>
    </w:p>
    <w:p w14:paraId="327AA711">
      <w:pPr>
        <w:pStyle w:val="9"/>
        <w:numPr>
          <w:ilvl w:val="0"/>
          <w:numId w:val="3"/>
        </w:numPr>
        <w:tabs>
          <w:tab w:val="left" w:pos="284"/>
          <w:tab w:val="left" w:pos="450"/>
        </w:tabs>
        <w:spacing w:before="42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занимать разные позиции в познавательной деятельности (быть учеником и учителем;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формулировать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образовательный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запрос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выполнять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консультативные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функции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самостоятельно).</w:t>
      </w:r>
    </w:p>
    <w:p w14:paraId="365C57E4">
      <w:pPr>
        <w:pStyle w:val="7"/>
        <w:tabs>
          <w:tab w:val="left" w:pos="284"/>
        </w:tabs>
        <w:spacing w:before="11" w:line="276" w:lineRule="auto"/>
        <w:ind w:left="426" w:right="-27" w:firstLine="283"/>
        <w:jc w:val="both"/>
        <w:rPr>
          <w:sz w:val="24"/>
          <w:szCs w:val="24"/>
        </w:rPr>
      </w:pPr>
    </w:p>
    <w:p w14:paraId="05C00C17">
      <w:pPr>
        <w:pStyle w:val="3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Коммуникативные</w:t>
      </w:r>
    </w:p>
    <w:p w14:paraId="1A042764">
      <w:pPr>
        <w:pStyle w:val="9"/>
        <w:numPr>
          <w:ilvl w:val="0"/>
          <w:numId w:val="3"/>
        </w:numPr>
        <w:tabs>
          <w:tab w:val="left" w:pos="284"/>
          <w:tab w:val="left" w:pos="345"/>
        </w:tabs>
        <w:spacing w:before="36" w:line="276" w:lineRule="auto"/>
        <w:ind w:left="426" w:right="-27" w:firstLine="283"/>
        <w:rPr>
          <w:sz w:val="24"/>
          <w:szCs w:val="24"/>
        </w:rPr>
      </w:pPr>
      <w:r>
        <w:rPr>
          <w:sz w:val="24"/>
          <w:szCs w:val="24"/>
        </w:rPr>
        <w:t>осуществлять деловую коммуникацию как со сверстниками, так и со взрослыми (как внутри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образовательной организации, так и за ее пределами), подбирать партнеров для деловой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коммуникации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исходя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из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соображений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результативности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взаимодействия,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личных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симпатий;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учитывать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позиции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других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участников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эффективно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разрешать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конфликты;</w:t>
      </w:r>
    </w:p>
    <w:p w14:paraId="10302484">
      <w:pPr>
        <w:pStyle w:val="9"/>
        <w:numPr>
          <w:ilvl w:val="0"/>
          <w:numId w:val="3"/>
        </w:numPr>
        <w:tabs>
          <w:tab w:val="left" w:pos="284"/>
          <w:tab w:val="left" w:pos="421"/>
        </w:tabs>
        <w:spacing w:before="1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при осуществлении групповой работы быть как руководителем, так и членом команды 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разных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ролях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(генератор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идей, критик,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исполнитель,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выступающий,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эксперт);</w:t>
      </w:r>
    </w:p>
    <w:p w14:paraId="0A8BA007">
      <w:pPr>
        <w:pStyle w:val="9"/>
        <w:numPr>
          <w:ilvl w:val="0"/>
          <w:numId w:val="3"/>
        </w:numPr>
        <w:tabs>
          <w:tab w:val="left" w:pos="284"/>
          <w:tab w:val="left" w:pos="580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координировать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выполнять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работу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условиях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реального,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виртуального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комбинированного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взаимодействия;</w:t>
      </w:r>
    </w:p>
    <w:p w14:paraId="195C3BC4">
      <w:pPr>
        <w:pStyle w:val="9"/>
        <w:numPr>
          <w:ilvl w:val="0"/>
          <w:numId w:val="3"/>
        </w:numPr>
        <w:tabs>
          <w:tab w:val="left" w:pos="284"/>
          <w:tab w:val="left" w:pos="436"/>
        </w:tabs>
        <w:spacing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развернуто, логично и точно излагать свою точку зрения с использованием адекватных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(устных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письменных)</w:t>
      </w:r>
      <w:r>
        <w:rPr>
          <w:spacing w:val="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языковых средств;</w:t>
      </w:r>
    </w:p>
    <w:p w14:paraId="0D9F5893">
      <w:pPr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  <w:sectPr>
          <w:pgSz w:w="11910" w:h="16380"/>
          <w:pgMar w:top="0" w:right="1137" w:bottom="280" w:left="1020" w:header="720" w:footer="720" w:gutter="0"/>
          <w:cols w:space="720" w:num="1"/>
        </w:sectPr>
      </w:pPr>
    </w:p>
    <w:p w14:paraId="0D970016">
      <w:pPr>
        <w:pStyle w:val="9"/>
        <w:numPr>
          <w:ilvl w:val="0"/>
          <w:numId w:val="3"/>
        </w:numPr>
        <w:tabs>
          <w:tab w:val="left" w:pos="284"/>
          <w:tab w:val="left" w:pos="457"/>
        </w:tabs>
        <w:spacing w:before="96" w:line="276" w:lineRule="auto"/>
        <w:ind w:left="426" w:right="-27" w:firstLine="283"/>
        <w:rPr>
          <w:sz w:val="24"/>
          <w:szCs w:val="24"/>
        </w:rPr>
      </w:pPr>
      <w:r>
        <w:rPr>
          <w:w w:val="105"/>
          <w:sz w:val="24"/>
          <w:szCs w:val="24"/>
        </w:rPr>
        <w:t>распознавать конфликтогенные ситуации и предотвращать конфликты до их активной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фазы,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выстраивать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деловую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образовательную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коммуникацию,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избегая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личностных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оценочных</w:t>
      </w:r>
      <w:r>
        <w:rPr>
          <w:spacing w:val="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суждений</w:t>
      </w:r>
    </w:p>
    <w:p w14:paraId="19EFA752">
      <w:pPr>
        <w:pStyle w:val="7"/>
        <w:tabs>
          <w:tab w:val="left" w:pos="284"/>
        </w:tabs>
        <w:spacing w:before="11" w:line="276" w:lineRule="auto"/>
        <w:ind w:left="426" w:right="-27" w:firstLine="283"/>
        <w:jc w:val="both"/>
        <w:rPr>
          <w:sz w:val="24"/>
          <w:szCs w:val="24"/>
        </w:rPr>
      </w:pPr>
    </w:p>
    <w:p w14:paraId="753A9FF4">
      <w:pPr>
        <w:pStyle w:val="3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sz w:val="24"/>
          <w:szCs w:val="24"/>
        </w:rPr>
        <w:t>ПРЕДМЕТНЫЕ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РЕЗУЛЬТАТЫ</w:t>
      </w:r>
    </w:p>
    <w:p w14:paraId="58E63117">
      <w:pPr>
        <w:pStyle w:val="7"/>
        <w:tabs>
          <w:tab w:val="left" w:pos="284"/>
        </w:tabs>
        <w:spacing w:before="7" w:line="276" w:lineRule="auto"/>
        <w:ind w:left="426" w:right="-27" w:firstLine="283"/>
        <w:jc w:val="both"/>
        <w:rPr>
          <w:b/>
          <w:sz w:val="24"/>
          <w:szCs w:val="24"/>
        </w:rPr>
      </w:pPr>
    </w:p>
    <w:p w14:paraId="60D788C2">
      <w:pPr>
        <w:tabs>
          <w:tab w:val="left" w:pos="284"/>
        </w:tabs>
        <w:spacing w:line="276" w:lineRule="auto"/>
        <w:ind w:left="426" w:right="-27" w:firstLine="283"/>
        <w:jc w:val="both"/>
        <w:rPr>
          <w:b/>
          <w:sz w:val="24"/>
          <w:szCs w:val="24"/>
        </w:rPr>
      </w:pPr>
      <w:r>
        <w:rPr>
          <w:b/>
          <w:w w:val="105"/>
          <w:sz w:val="24"/>
          <w:szCs w:val="24"/>
        </w:rPr>
        <w:t>Метод</w:t>
      </w:r>
      <w:r>
        <w:rPr>
          <w:b/>
          <w:spacing w:val="-7"/>
          <w:w w:val="10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проектов</w:t>
      </w:r>
    </w:p>
    <w:p w14:paraId="0FE22C58">
      <w:pPr>
        <w:pStyle w:val="7"/>
        <w:tabs>
          <w:tab w:val="left" w:pos="284"/>
        </w:tabs>
        <w:spacing w:before="31" w:line="276" w:lineRule="auto"/>
        <w:ind w:left="426" w:right="-27" w:firstLine="283"/>
        <w:jc w:val="both"/>
        <w:rPr>
          <w:sz w:val="24"/>
          <w:szCs w:val="24"/>
        </w:rPr>
      </w:pPr>
      <w:r>
        <w:rPr>
          <w:sz w:val="24"/>
          <w:szCs w:val="24"/>
        </w:rPr>
        <w:t>владеть понятиями «индивидуальный проект», проектная деятельность, проектная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 овладеть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основами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методологии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инновационная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культура;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владеть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типологией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проектов: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исследовательский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проект,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информационный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проект,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творческий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проект,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игровой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или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ролевой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проект,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практический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проект,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социальный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проект;</w:t>
      </w:r>
      <w:r>
        <w:rPr>
          <w:spacing w:val="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разбираться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характерных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особенностях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проектов</w:t>
      </w:r>
      <w:r>
        <w:rPr>
          <w:spacing w:val="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различных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типов;</w:t>
      </w:r>
      <w:r>
        <w:rPr>
          <w:spacing w:val="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работать с</w:t>
      </w:r>
      <w:r>
        <w:rPr>
          <w:spacing w:val="-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методами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проектирования</w:t>
      </w:r>
    </w:p>
    <w:p w14:paraId="667DF6A1">
      <w:pPr>
        <w:pStyle w:val="7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</w:p>
    <w:p w14:paraId="27E4A3C1">
      <w:pPr>
        <w:pStyle w:val="3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Инициализация</w:t>
      </w:r>
      <w:r>
        <w:rPr>
          <w:spacing w:val="-1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разработка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</w:t>
      </w:r>
    </w:p>
    <w:p w14:paraId="62939575">
      <w:pPr>
        <w:pStyle w:val="7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структурировать исследовательскую и проектную работы; - оформлять проектную работу;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инициализировать и разрабатывать проект и проводить исследования;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-формулировать тему,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обосновывать ее актуальность; - выделять объект и предмет проектной работы: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 определять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задачи и проблемы своего исследования;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 выдвигать, развивать, проверять гипотезы;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составлять индивидуальный рабочий план; - проводить исследования, используя различные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(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анализ,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обобщение,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наблюдение,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опрос,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анкетирование,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описание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т.д.);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перерабатывать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чужой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текст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(писать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тезисы,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рецензии,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отзывы,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конспектировать,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цитировать);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 работать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 различными источниками, в том числе с первоисточниками;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использовать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работе: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энциклопедии,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специализированные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словари,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справочники,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библиографические издания, научные документы, периодическую печать и др. ;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- работать в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музеях,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архивах;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различными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управлять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своей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познавательной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деятельностью;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вырабатывать собственную позицию по отношению к информации, получаемой из разных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источников;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выстраивать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композицию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текста,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используя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знания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его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структурных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элементах; - применять информационные технологии в исследовании; - владеть умениями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обрабатывать и объяснять полученные результаты, определять их достоверность; - делать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компьютерную обработку данных исследования; - выбирать и применять на практике методы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исследовательской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адекватные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задачам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исследования;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-оформлять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теоретические и экспериментальные результаты каталогами; - оформлять ссылки, список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литературы, сноски; - работать с интернет-ресурсами; - работать с системой оценки проектов;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проверки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работы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программах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антиплагиат.</w:t>
      </w:r>
    </w:p>
    <w:p w14:paraId="0FD9FC0D">
      <w:pPr>
        <w:pStyle w:val="7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</w:p>
    <w:p w14:paraId="04AEFCD2">
      <w:pPr>
        <w:pStyle w:val="3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Представление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результатов</w:t>
      </w:r>
      <w:r>
        <w:rPr>
          <w:spacing w:val="-1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проекта:</w:t>
      </w:r>
      <w:r>
        <w:rPr>
          <w:spacing w:val="-1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презентация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защита</w:t>
      </w:r>
    </w:p>
    <w:p w14:paraId="482933D5">
      <w:pPr>
        <w:pStyle w:val="7"/>
        <w:tabs>
          <w:tab w:val="left" w:pos="284"/>
        </w:tabs>
        <w:spacing w:line="276" w:lineRule="auto"/>
        <w:ind w:left="426" w:right="-27" w:firstLine="283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создавать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мультимедийные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презентации;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готовить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оформлять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авторский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доклад;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публично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защищать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результаты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использовать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приемы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удержания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внимания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аудитории;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 демонстрировать приобретенные знания и умения;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 использовать приемы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вербального 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невербального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общения;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-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рефлексировать, анализировать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достижения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недостатки</w:t>
      </w:r>
      <w:r>
        <w:rPr>
          <w:spacing w:val="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своей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деятельности.</w:t>
      </w:r>
    </w:p>
    <w:p w14:paraId="498974F8">
      <w:pPr>
        <w:widowControl/>
        <w:tabs>
          <w:tab w:val="left" w:pos="284"/>
        </w:tabs>
        <w:autoSpaceDE/>
        <w:autoSpaceDN/>
        <w:spacing w:line="276" w:lineRule="auto"/>
        <w:ind w:left="426" w:right="-27" w:firstLine="283"/>
        <w:jc w:val="both"/>
        <w:rPr>
          <w:sz w:val="24"/>
          <w:szCs w:val="24"/>
          <w:lang w:eastAsia="ru-RU"/>
        </w:rPr>
      </w:pPr>
    </w:p>
    <w:p w14:paraId="6191147A">
      <w:pPr>
        <w:widowControl/>
        <w:tabs>
          <w:tab w:val="left" w:pos="284"/>
        </w:tabs>
        <w:autoSpaceDE/>
        <w:autoSpaceDN/>
        <w:spacing w:line="276" w:lineRule="auto"/>
        <w:ind w:left="426" w:right="-27" w:firstLine="283"/>
        <w:jc w:val="both"/>
        <w:rPr>
          <w:sz w:val="24"/>
          <w:szCs w:val="24"/>
          <w:lang w:eastAsia="ru-RU"/>
        </w:rPr>
      </w:pPr>
    </w:p>
    <w:p w14:paraId="43320A82">
      <w:pPr>
        <w:widowControl/>
        <w:autoSpaceDE/>
        <w:autoSpaceDN/>
        <w:spacing w:line="276" w:lineRule="auto"/>
        <w:ind w:right="-27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</w:t>
      </w:r>
    </w:p>
    <w:p w14:paraId="2C24DD30">
      <w:pPr>
        <w:pStyle w:val="3"/>
        <w:spacing w:line="276" w:lineRule="auto"/>
        <w:ind w:right="-27"/>
        <w:jc w:val="both"/>
        <w:rPr>
          <w:sz w:val="24"/>
          <w:szCs w:val="24"/>
        </w:rPr>
      </w:pPr>
      <w:r>
        <w:rPr>
          <w:sz w:val="24"/>
          <w:szCs w:val="24"/>
        </w:rPr>
        <w:t>2.  СОДЕРЖАНИЕ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УЧЕБНОГО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ПРЕДМЕТА</w:t>
      </w:r>
      <w:r>
        <w:rPr>
          <w:spacing w:val="62"/>
          <w:sz w:val="24"/>
          <w:szCs w:val="24"/>
        </w:rPr>
        <w:t xml:space="preserve"> </w:t>
      </w:r>
      <w:r>
        <w:rPr>
          <w:sz w:val="24"/>
          <w:szCs w:val="24"/>
        </w:rPr>
        <w:t>«ИНДИВИДУАЛЬНЫЙ</w:t>
      </w:r>
      <w:r>
        <w:rPr>
          <w:spacing w:val="65"/>
          <w:sz w:val="24"/>
          <w:szCs w:val="24"/>
        </w:rPr>
        <w:t xml:space="preserve"> </w:t>
      </w:r>
      <w:r>
        <w:rPr>
          <w:sz w:val="24"/>
          <w:szCs w:val="24"/>
        </w:rPr>
        <w:t>ПРОЕКТ»</w:t>
      </w:r>
    </w:p>
    <w:p w14:paraId="1C3354F4">
      <w:pPr>
        <w:pStyle w:val="7"/>
        <w:spacing w:line="276" w:lineRule="auto"/>
        <w:ind w:right="-27"/>
        <w:jc w:val="both"/>
        <w:rPr>
          <w:b/>
          <w:sz w:val="24"/>
          <w:szCs w:val="24"/>
        </w:rPr>
      </w:pPr>
    </w:p>
    <w:p w14:paraId="5A6AA39E">
      <w:pPr>
        <w:spacing w:line="276" w:lineRule="auto"/>
        <w:ind w:left="110" w:right="-27"/>
        <w:jc w:val="both"/>
        <w:rPr>
          <w:b/>
          <w:sz w:val="24"/>
          <w:szCs w:val="24"/>
        </w:rPr>
      </w:pPr>
      <w:r>
        <w:rPr>
          <w:b/>
          <w:w w:val="105"/>
          <w:sz w:val="24"/>
          <w:szCs w:val="24"/>
        </w:rPr>
        <w:t>Раздел</w:t>
      </w:r>
      <w:r>
        <w:rPr>
          <w:b/>
          <w:spacing w:val="-5"/>
          <w:w w:val="10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1.</w:t>
      </w:r>
      <w:r>
        <w:rPr>
          <w:b/>
          <w:spacing w:val="-9"/>
          <w:w w:val="10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Метод</w:t>
      </w:r>
      <w:r>
        <w:rPr>
          <w:b/>
          <w:spacing w:val="-7"/>
          <w:w w:val="10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проектов</w:t>
      </w:r>
    </w:p>
    <w:p w14:paraId="10E70E30">
      <w:pPr>
        <w:pStyle w:val="7"/>
        <w:spacing w:line="276" w:lineRule="auto"/>
        <w:ind w:right="-27"/>
        <w:jc w:val="both"/>
        <w:rPr>
          <w:b/>
          <w:sz w:val="24"/>
          <w:szCs w:val="24"/>
        </w:rPr>
      </w:pPr>
    </w:p>
    <w:p w14:paraId="2813F714">
      <w:pPr>
        <w:pStyle w:val="7"/>
        <w:spacing w:line="276" w:lineRule="auto"/>
        <w:ind w:left="110" w:right="-27" w:firstLine="706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Понятие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проектная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деятельность.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Из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истории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Итоговый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индивидуальный проект как одна из форм организации учебного процесса. Знакомство с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Положением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индивидуальном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итоговом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проекте.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Типология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проектов.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Исследовательский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проект: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структура,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актуальность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цели,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социальная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значимость.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Типология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проектов.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Информационный проект: сбор информации, ее анализ, обобщение, публичное представление.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Творческий проект: творческий продукт и его оформление в виде альманаха, театрализации,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видеофильма,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газеты,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праздника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игры,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экспедиции.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Типология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проектов.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Игровой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или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ролевой проект: открытая структура, "виртуальная" реальность, "игровая" роль, специфика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проектного продукта. Практический проект: структура, оформление результатов, внедрение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результатов проекта в практику. Социальный проект. Методы проектирования: инверсия,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"мозговая атака", «рыбья кость», метод "наводящих вопросов", метод "аналогии", метод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"ассоциации".</w:t>
      </w:r>
    </w:p>
    <w:p w14:paraId="33644064">
      <w:pPr>
        <w:pStyle w:val="3"/>
        <w:spacing w:line="276" w:lineRule="auto"/>
        <w:ind w:left="110" w:right="-27"/>
        <w:jc w:val="both"/>
        <w:rPr>
          <w:w w:val="105"/>
          <w:sz w:val="24"/>
          <w:szCs w:val="24"/>
        </w:rPr>
      </w:pPr>
    </w:p>
    <w:p w14:paraId="106B9F7A">
      <w:pPr>
        <w:pStyle w:val="3"/>
        <w:spacing w:line="276" w:lineRule="auto"/>
        <w:ind w:left="110" w:right="-27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Раздел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2.</w:t>
      </w:r>
      <w:r>
        <w:rPr>
          <w:spacing w:val="-14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Инициализация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</w:t>
      </w:r>
    </w:p>
    <w:p w14:paraId="4FE52A0F">
      <w:pPr>
        <w:pStyle w:val="7"/>
        <w:spacing w:line="276" w:lineRule="auto"/>
        <w:ind w:right="-27"/>
        <w:jc w:val="both"/>
        <w:rPr>
          <w:b/>
          <w:sz w:val="24"/>
          <w:szCs w:val="24"/>
        </w:rPr>
      </w:pPr>
    </w:p>
    <w:p w14:paraId="4F0BFFDD">
      <w:pPr>
        <w:pStyle w:val="7"/>
        <w:spacing w:line="276" w:lineRule="auto"/>
        <w:ind w:left="110" w:right="-27" w:firstLine="706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Структурные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составляющие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основные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характеристики: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введение,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основная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часть,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заключение.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Паспорт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Проектный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замысел.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Определение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темы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Основные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критерии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выбора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темы.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Практическое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занятие.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Защита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темы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индивидуального проекта. Составление плана работы над проектом. Определение проблемы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и вытекающих из нее задач исследования. Актуальность исследования. Определение объекта,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предмета, цели исследования.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Этапы разработки гипотезы: выдвижение, развитие, проверка,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подтверждение (опровержение)</w:t>
      </w:r>
      <w:r>
        <w:rPr>
          <w:spacing w:val="-1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гипотезы.</w:t>
      </w:r>
      <w:r>
        <w:rPr>
          <w:spacing w:val="-6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Методы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исследования: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синтез,</w:t>
      </w:r>
      <w:r>
        <w:rPr>
          <w:spacing w:val="-1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эксперимент,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опрос,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интервью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анализ,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дедукция,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классификация,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моделирование,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наблюдение,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обобщение,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описание, 20 часов Защита темы индивидуального проекта. Составление плана работы над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проектом.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Расчет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календарного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графика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над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проектом.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Логика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действий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последовательность шагов при планировании и осуществлении индивидуального 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информацией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первоисточниками.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Систематизация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собранного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материала,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прогнозирование.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Анкетирование: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анкетирования,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композиционное построение анкеты,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типы анкет.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Практическое занятие. Расчет календарного графика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работы над проектом.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Логика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действий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последовательность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шагов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планировании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осуществлении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индивидуального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Виды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переработки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чужого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текста.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Тезисы,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виды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тезисов,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последовательность написания тезисов. Конспект, правила конспектирования. Цитирование: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общие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требования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цитируемому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материалу;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правила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оформления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цитат.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Понятие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компиляция. Этические законы заимствования информации, соблюдение авторских прав.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Правила оформления ссылок и списка литературы. Рецензия. Отзыв.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Научные документы 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издания. Общие правила работы с периодической печатью. Организация работы с научной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литературой. Обзор, анализ и сбор необходимой информации по теме проекта.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Правила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работы с энциклопедиями, специализированными словарями, справочниками. Библиография</w:t>
      </w:r>
      <w:r>
        <w:rPr>
          <w:spacing w:val="-5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 аннотация. Виды аннотаций: общие, специализированные, аналитические.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Практическое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занятие.</w:t>
      </w:r>
      <w:r>
        <w:rPr>
          <w:spacing w:val="-9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информацией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первоисточниками.</w:t>
      </w:r>
      <w:r>
        <w:rPr>
          <w:spacing w:val="-8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Систематизация</w:t>
      </w:r>
      <w:r>
        <w:rPr>
          <w:spacing w:val="-2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собранного</w:t>
      </w:r>
      <w:r>
        <w:rPr>
          <w:spacing w:val="-10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материала.</w:t>
      </w:r>
    </w:p>
    <w:p w14:paraId="335784A7">
      <w:pPr>
        <w:spacing w:line="276" w:lineRule="auto"/>
        <w:ind w:right="-27"/>
        <w:jc w:val="both"/>
        <w:rPr>
          <w:sz w:val="24"/>
          <w:szCs w:val="24"/>
        </w:rPr>
        <w:sectPr>
          <w:pgSz w:w="11910" w:h="16380"/>
          <w:pgMar w:top="780" w:right="1137" w:bottom="280" w:left="1020" w:header="720" w:footer="720" w:gutter="0"/>
          <w:cols w:space="720" w:num="1"/>
        </w:sectPr>
      </w:pPr>
    </w:p>
    <w:p w14:paraId="56CAE77D">
      <w:pPr>
        <w:pStyle w:val="7"/>
        <w:spacing w:line="276" w:lineRule="auto"/>
        <w:ind w:left="110" w:right="-27"/>
        <w:jc w:val="both"/>
        <w:rPr>
          <w:sz w:val="24"/>
          <w:szCs w:val="24"/>
        </w:rPr>
      </w:pPr>
      <w:r>
        <w:rPr>
          <w:w w:val="105"/>
          <w:sz w:val="24"/>
          <w:szCs w:val="24"/>
        </w:rPr>
        <w:t>Применение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информационных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технологий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в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исследовании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и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проектной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деятельности.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sz w:val="24"/>
          <w:szCs w:val="24"/>
        </w:rPr>
        <w:t>Поисковые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системы.</w:t>
      </w:r>
      <w:r>
        <w:rPr>
          <w:spacing w:val="57"/>
          <w:sz w:val="24"/>
          <w:szCs w:val="24"/>
        </w:rPr>
        <w:t xml:space="preserve"> </w:t>
      </w:r>
      <w:r>
        <w:rPr>
          <w:sz w:val="24"/>
          <w:szCs w:val="24"/>
        </w:rPr>
        <w:t>Работа в сети Интернет. Работа с интернет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ресурсами. Сбор информации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 теме проекта. Оформление теоретической части проекта. Оформление практической части</w:t>
      </w:r>
      <w:r>
        <w:rPr>
          <w:spacing w:val="1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проекта. Критерии оценивания. Особенности оценки исследовательских проектов, система</w:t>
      </w:r>
      <w:r>
        <w:rPr>
          <w:spacing w:val="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проверки</w:t>
      </w:r>
      <w:r>
        <w:rPr>
          <w:spacing w:val="-3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работы</w:t>
      </w:r>
      <w:r>
        <w:rPr>
          <w:spacing w:val="-5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на</w:t>
      </w:r>
      <w:r>
        <w:rPr>
          <w:spacing w:val="-1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программах</w:t>
      </w:r>
      <w:r>
        <w:rPr>
          <w:spacing w:val="-7"/>
          <w:w w:val="105"/>
          <w:sz w:val="24"/>
          <w:szCs w:val="24"/>
        </w:rPr>
        <w:t xml:space="preserve"> </w:t>
      </w:r>
      <w:r>
        <w:rPr>
          <w:w w:val="105"/>
          <w:sz w:val="24"/>
          <w:szCs w:val="24"/>
        </w:rPr>
        <w:t>антиплагиата.</w:t>
      </w:r>
    </w:p>
    <w:p w14:paraId="56DF4516">
      <w:pPr>
        <w:pStyle w:val="3"/>
        <w:spacing w:line="276" w:lineRule="auto"/>
        <w:ind w:left="110" w:right="-27"/>
        <w:jc w:val="both"/>
        <w:rPr>
          <w:sz w:val="24"/>
          <w:szCs w:val="24"/>
        </w:rPr>
      </w:pPr>
    </w:p>
    <w:p w14:paraId="3CBA2A80">
      <w:pPr>
        <w:pStyle w:val="3"/>
        <w:spacing w:line="276" w:lineRule="auto"/>
        <w:ind w:left="110" w:right="-27"/>
        <w:jc w:val="both"/>
        <w:rPr>
          <w:sz w:val="24"/>
          <w:szCs w:val="24"/>
        </w:rPr>
      </w:pPr>
      <w:r>
        <w:rPr>
          <w:sz w:val="24"/>
          <w:szCs w:val="24"/>
        </w:rPr>
        <w:t>Раздел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Представление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результатов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проекта: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презентация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защита</w:t>
      </w:r>
    </w:p>
    <w:p w14:paraId="7F3C47A5">
      <w:pPr>
        <w:pStyle w:val="7"/>
        <w:spacing w:line="276" w:lineRule="auto"/>
        <w:ind w:right="-27"/>
        <w:jc w:val="both"/>
        <w:rPr>
          <w:b/>
          <w:sz w:val="24"/>
          <w:szCs w:val="24"/>
        </w:rPr>
      </w:pPr>
    </w:p>
    <w:p w14:paraId="47F5D403">
      <w:pPr>
        <w:spacing w:line="276" w:lineRule="auto"/>
        <w:ind w:left="110" w:right="-27" w:firstLine="122"/>
        <w:jc w:val="both"/>
        <w:rPr>
          <w:sz w:val="24"/>
          <w:szCs w:val="24"/>
        </w:rPr>
      </w:pPr>
      <w:r>
        <w:rPr>
          <w:sz w:val="24"/>
          <w:szCs w:val="24"/>
        </w:rPr>
        <w:t>Требования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презентации: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композиционная,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содержательная,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информационная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стороны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презентации.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мультимедийной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презентации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проекта: оформление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(стиль, фон,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цвет,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анимация); информация на слайдах ( содержание и размещение информации на слайдах). Публичное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выступление.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знаменитые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люди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готовились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выступлениям.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Коммуникативные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барьеры.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навыков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монологической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речи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один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главных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предпосылок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успеха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публичного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выступления. Упражнения на улучшение дикции. Основы ораторского искусства. Приемы удержания</w:t>
      </w:r>
      <w:r>
        <w:rPr>
          <w:spacing w:val="-52"/>
          <w:sz w:val="24"/>
          <w:szCs w:val="24"/>
        </w:rPr>
        <w:t xml:space="preserve"> </w:t>
      </w:r>
      <w:r>
        <w:rPr>
          <w:sz w:val="24"/>
          <w:szCs w:val="24"/>
        </w:rPr>
        <w:t>внимания аудитории. Приемы невербального общения с аудиторией. Подготовка авторского доклада.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Главные предпосылки успеха публичного выступления. Искусство полемики. Искусство отвечать.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Формирование умения отвечать на вопросы в ходе обсуждения проекта на защите. Предварительная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защита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итоговых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индивидуальных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Доработка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презентационного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материала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замечаний. Защита итоговых индивидуальных проектов. Рефлексия. Обсуждение результатов, работа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группах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сотрудничества.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Анализ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достижений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недостатков.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Дополнительные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возможности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улучшения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проекта.</w:t>
      </w:r>
    </w:p>
    <w:p w14:paraId="1CFE278D">
      <w:pPr>
        <w:pStyle w:val="7"/>
        <w:spacing w:line="276" w:lineRule="auto"/>
        <w:ind w:right="-27"/>
        <w:jc w:val="both"/>
        <w:rPr>
          <w:sz w:val="24"/>
          <w:szCs w:val="24"/>
        </w:rPr>
      </w:pPr>
    </w:p>
    <w:p w14:paraId="035AD5E9">
      <w:pPr>
        <w:spacing w:line="273" w:lineRule="auto"/>
        <w:jc w:val="both"/>
        <w:sectPr>
          <w:pgSz w:w="11910" w:h="16380"/>
          <w:pgMar w:top="760" w:right="1137" w:bottom="280" w:left="1020" w:header="720" w:footer="720" w:gutter="0"/>
          <w:cols w:space="720" w:num="1"/>
        </w:sectPr>
      </w:pPr>
    </w:p>
    <w:p w14:paraId="43D25378">
      <w:pPr>
        <w:pStyle w:val="7"/>
        <w:rPr>
          <w:sz w:val="20"/>
        </w:rPr>
      </w:pPr>
    </w:p>
    <w:p w14:paraId="7401D4F3">
      <w:pPr>
        <w:pStyle w:val="7"/>
        <w:spacing w:before="5"/>
        <w:rPr>
          <w:sz w:val="24"/>
          <w:szCs w:val="24"/>
        </w:rPr>
      </w:pPr>
    </w:p>
    <w:p w14:paraId="3C9FB6F3">
      <w:pPr>
        <w:spacing w:before="97" w:line="288" w:lineRule="auto"/>
        <w:ind w:left="290" w:right="10298"/>
        <w:rPr>
          <w:b/>
          <w:sz w:val="24"/>
          <w:szCs w:val="24"/>
        </w:rPr>
      </w:pPr>
      <w:r>
        <w:rPr>
          <w:b/>
          <w:sz w:val="24"/>
          <w:szCs w:val="24"/>
        </w:rPr>
        <w:t>3.   ТЕМАТИЧЕСКОЕ ПЛАНИРОВАНИЕ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pacing w:val="-5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10</w:t>
      </w:r>
      <w:r>
        <w:rPr>
          <w:b/>
          <w:spacing w:val="-1"/>
          <w:w w:val="105"/>
          <w:sz w:val="24"/>
          <w:szCs w:val="24"/>
        </w:rPr>
        <w:t xml:space="preserve"> </w:t>
      </w:r>
      <w:r>
        <w:rPr>
          <w:b/>
          <w:w w:val="105"/>
          <w:sz w:val="24"/>
          <w:szCs w:val="24"/>
        </w:rPr>
        <w:t>КЛАСС</w:t>
      </w:r>
    </w:p>
    <w:p w14:paraId="52D68E94">
      <w:pPr>
        <w:pStyle w:val="7"/>
        <w:spacing w:before="7" w:after="1"/>
        <w:rPr>
          <w:b/>
          <w:sz w:val="24"/>
          <w:szCs w:val="24"/>
        </w:rPr>
      </w:pPr>
    </w:p>
    <w:tbl>
      <w:tblPr>
        <w:tblStyle w:val="5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0"/>
        <w:gridCol w:w="5121"/>
        <w:gridCol w:w="2082"/>
        <w:gridCol w:w="2075"/>
        <w:gridCol w:w="3966"/>
      </w:tblGrid>
      <w:tr w14:paraId="31ECB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850" w:type="dxa"/>
            <w:vMerge w:val="restart"/>
          </w:tcPr>
          <w:p w14:paraId="721FDBA2">
            <w:pPr>
              <w:pStyle w:val="10"/>
              <w:spacing w:before="223" w:line="288" w:lineRule="auto"/>
              <w:ind w:left="239" w:right="252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№</w:t>
            </w:r>
            <w:r>
              <w:rPr>
                <w:b/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5121" w:type="dxa"/>
            <w:vMerge w:val="restart"/>
          </w:tcPr>
          <w:p w14:paraId="6693D19A">
            <w:pPr>
              <w:pStyle w:val="10"/>
              <w:spacing w:before="2"/>
              <w:rPr>
                <w:b/>
                <w:sz w:val="24"/>
                <w:szCs w:val="24"/>
              </w:rPr>
            </w:pPr>
          </w:p>
          <w:p w14:paraId="77FA586B">
            <w:pPr>
              <w:pStyle w:val="10"/>
              <w:spacing w:before="0"/>
              <w:ind w:left="23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  <w:r>
              <w:rPr>
                <w:b/>
                <w:spacing w:val="4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разделов</w:t>
            </w:r>
            <w:r>
              <w:rPr>
                <w:b/>
                <w:spacing w:val="2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и</w:t>
            </w:r>
            <w:r>
              <w:rPr>
                <w:b/>
                <w:spacing w:val="28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тем</w:t>
            </w:r>
            <w:r>
              <w:rPr>
                <w:b/>
                <w:spacing w:val="2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программы</w:t>
            </w:r>
          </w:p>
        </w:tc>
        <w:tc>
          <w:tcPr>
            <w:tcW w:w="4157" w:type="dxa"/>
            <w:gridSpan w:val="2"/>
          </w:tcPr>
          <w:p w14:paraId="72EBDAC2">
            <w:pPr>
              <w:pStyle w:val="10"/>
              <w:spacing w:before="209"/>
              <w:ind w:left="240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Количество</w:t>
            </w:r>
            <w:r>
              <w:rPr>
                <w:b/>
                <w:spacing w:val="-9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w w:val="105"/>
                <w:sz w:val="24"/>
                <w:szCs w:val="24"/>
              </w:rPr>
              <w:t>часов</w:t>
            </w:r>
          </w:p>
        </w:tc>
        <w:tc>
          <w:tcPr>
            <w:tcW w:w="3966" w:type="dxa"/>
          </w:tcPr>
          <w:p w14:paraId="39FB4E96">
            <w:pPr>
              <w:pStyle w:val="10"/>
              <w:spacing w:before="12" w:line="316" w:lineRule="exact"/>
              <w:ind w:left="239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Электронные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(цифровые)</w:t>
            </w:r>
            <w:r>
              <w:rPr>
                <w:b/>
                <w:spacing w:val="-5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образовательные</w:t>
            </w:r>
            <w:r>
              <w:rPr>
                <w:b/>
                <w:spacing w:val="22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ресурсы</w:t>
            </w:r>
          </w:p>
        </w:tc>
      </w:tr>
      <w:tr w14:paraId="091BB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850" w:type="dxa"/>
            <w:vMerge w:val="continue"/>
            <w:tcBorders>
              <w:top w:val="nil"/>
            </w:tcBorders>
          </w:tcPr>
          <w:p w14:paraId="2BF093C6">
            <w:pPr>
              <w:rPr>
                <w:sz w:val="24"/>
                <w:szCs w:val="24"/>
              </w:rPr>
            </w:pPr>
          </w:p>
        </w:tc>
        <w:tc>
          <w:tcPr>
            <w:tcW w:w="5121" w:type="dxa"/>
            <w:vMerge w:val="continue"/>
            <w:tcBorders>
              <w:top w:val="nil"/>
            </w:tcBorders>
          </w:tcPr>
          <w:p w14:paraId="018A0B09">
            <w:pPr>
              <w:rPr>
                <w:sz w:val="24"/>
                <w:szCs w:val="24"/>
              </w:rPr>
            </w:pPr>
          </w:p>
        </w:tc>
        <w:tc>
          <w:tcPr>
            <w:tcW w:w="2082" w:type="dxa"/>
          </w:tcPr>
          <w:p w14:paraId="7F89C2CF">
            <w:pPr>
              <w:pStyle w:val="10"/>
              <w:spacing w:before="209"/>
              <w:ind w:left="240"/>
              <w:rPr>
                <w:b/>
                <w:sz w:val="24"/>
                <w:szCs w:val="24"/>
              </w:rPr>
            </w:pPr>
            <w:r>
              <w:rPr>
                <w:b/>
                <w:w w:val="105"/>
                <w:sz w:val="24"/>
                <w:szCs w:val="24"/>
              </w:rPr>
              <w:t>Всего</w:t>
            </w:r>
          </w:p>
        </w:tc>
        <w:tc>
          <w:tcPr>
            <w:tcW w:w="2075" w:type="dxa"/>
          </w:tcPr>
          <w:p w14:paraId="072A241E">
            <w:pPr>
              <w:pStyle w:val="10"/>
              <w:spacing w:before="12" w:line="316" w:lineRule="exact"/>
              <w:ind w:left="24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Контрольные</w:t>
            </w:r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b/>
                <w:w w:val="105"/>
                <w:sz w:val="24"/>
                <w:szCs w:val="24"/>
              </w:rPr>
              <w:t>работы</w:t>
            </w:r>
          </w:p>
        </w:tc>
        <w:tc>
          <w:tcPr>
            <w:tcW w:w="3966" w:type="dxa"/>
          </w:tcPr>
          <w:p w14:paraId="688E8392">
            <w:pPr>
              <w:pStyle w:val="10"/>
              <w:spacing w:before="0"/>
              <w:rPr>
                <w:sz w:val="24"/>
                <w:szCs w:val="24"/>
              </w:rPr>
            </w:pPr>
          </w:p>
        </w:tc>
      </w:tr>
      <w:tr w14:paraId="6BB83B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50" w:type="dxa"/>
          </w:tcPr>
          <w:p w14:paraId="236459E6">
            <w:pPr>
              <w:pStyle w:val="10"/>
              <w:spacing w:before="43"/>
              <w:ind w:left="102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1</w:t>
            </w:r>
          </w:p>
        </w:tc>
        <w:tc>
          <w:tcPr>
            <w:tcW w:w="5121" w:type="dxa"/>
          </w:tcPr>
          <w:p w14:paraId="03FF585F">
            <w:pPr>
              <w:pStyle w:val="10"/>
              <w:spacing w:before="43"/>
              <w:ind w:left="239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Метод</w:t>
            </w:r>
            <w:r>
              <w:rPr>
                <w:spacing w:val="-14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проектов</w:t>
            </w:r>
          </w:p>
        </w:tc>
        <w:tc>
          <w:tcPr>
            <w:tcW w:w="2082" w:type="dxa"/>
          </w:tcPr>
          <w:p w14:paraId="787EEC6B">
            <w:pPr>
              <w:pStyle w:val="10"/>
              <w:spacing w:before="43"/>
              <w:ind w:left="126"/>
              <w:jc w:val="center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6</w:t>
            </w:r>
          </w:p>
        </w:tc>
        <w:tc>
          <w:tcPr>
            <w:tcW w:w="2075" w:type="dxa"/>
          </w:tcPr>
          <w:p w14:paraId="0DFB759B">
            <w:pPr>
              <w:pStyle w:val="10"/>
              <w:spacing w:before="43"/>
              <w:ind w:left="110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0</w:t>
            </w:r>
          </w:p>
        </w:tc>
        <w:tc>
          <w:tcPr>
            <w:tcW w:w="3966" w:type="dxa"/>
          </w:tcPr>
          <w:p w14:paraId="25AEEBD2">
            <w:pPr>
              <w:pStyle w:val="10"/>
              <w:spacing w:before="43"/>
              <w:ind w:left="102"/>
              <w:rPr>
                <w:w w:val="105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"https://rdsh.education/rdsh-ts/" </w:instrText>
            </w:r>
            <w:r>
              <w:fldChar w:fldCharType="separate"/>
            </w:r>
            <w:r>
              <w:rPr>
                <w:rStyle w:val="6"/>
                <w:w w:val="105"/>
                <w:sz w:val="24"/>
                <w:szCs w:val="24"/>
              </w:rPr>
              <w:t>https://rdsh.education/rdsh-ts/</w:t>
            </w:r>
            <w:r>
              <w:rPr>
                <w:rStyle w:val="6"/>
                <w:w w:val="105"/>
                <w:sz w:val="24"/>
                <w:szCs w:val="24"/>
              </w:rPr>
              <w:fldChar w:fldCharType="end"/>
            </w:r>
          </w:p>
          <w:p w14:paraId="6A966A3B">
            <w:pPr>
              <w:pStyle w:val="10"/>
              <w:spacing w:before="43"/>
              <w:ind w:left="102"/>
              <w:rPr>
                <w:sz w:val="24"/>
                <w:szCs w:val="24"/>
              </w:rPr>
            </w:pPr>
          </w:p>
        </w:tc>
      </w:tr>
      <w:tr w14:paraId="0BD7B4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50" w:type="dxa"/>
          </w:tcPr>
          <w:p w14:paraId="001947A8">
            <w:pPr>
              <w:pStyle w:val="10"/>
              <w:spacing w:before="43"/>
              <w:ind w:left="102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2</w:t>
            </w:r>
          </w:p>
        </w:tc>
        <w:tc>
          <w:tcPr>
            <w:tcW w:w="5121" w:type="dxa"/>
          </w:tcPr>
          <w:p w14:paraId="4BA6190F">
            <w:pPr>
              <w:pStyle w:val="10"/>
              <w:spacing w:before="43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Инициализация</w:t>
            </w:r>
            <w:r>
              <w:rPr>
                <w:spacing w:val="2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разработка</w:t>
            </w:r>
            <w:r>
              <w:rPr>
                <w:spacing w:val="3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проекта</w:t>
            </w:r>
          </w:p>
        </w:tc>
        <w:tc>
          <w:tcPr>
            <w:tcW w:w="2082" w:type="dxa"/>
          </w:tcPr>
          <w:p w14:paraId="6DF86876">
            <w:pPr>
              <w:pStyle w:val="10"/>
              <w:spacing w:before="43"/>
              <w:ind w:right="843"/>
              <w:jc w:val="right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16</w:t>
            </w:r>
          </w:p>
        </w:tc>
        <w:tc>
          <w:tcPr>
            <w:tcW w:w="2075" w:type="dxa"/>
          </w:tcPr>
          <w:p w14:paraId="5FBAED82">
            <w:pPr>
              <w:pStyle w:val="10"/>
              <w:spacing w:before="0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14:paraId="3D9D629E">
            <w:pPr>
              <w:pStyle w:val="10"/>
              <w:spacing w:before="43"/>
              <w:ind w:left="102"/>
              <w:rPr>
                <w:w w:val="105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"https://rdsh.education/rdsh-ts/" </w:instrText>
            </w:r>
            <w:r>
              <w:fldChar w:fldCharType="separate"/>
            </w:r>
            <w:r>
              <w:rPr>
                <w:rStyle w:val="6"/>
                <w:w w:val="105"/>
                <w:sz w:val="24"/>
                <w:szCs w:val="24"/>
              </w:rPr>
              <w:t>https://rdsh.education/rdsh-ts/</w:t>
            </w:r>
            <w:r>
              <w:rPr>
                <w:rStyle w:val="6"/>
                <w:w w:val="105"/>
                <w:sz w:val="24"/>
                <w:szCs w:val="24"/>
              </w:rPr>
              <w:fldChar w:fldCharType="end"/>
            </w:r>
          </w:p>
          <w:p w14:paraId="107D6920">
            <w:pPr>
              <w:pStyle w:val="10"/>
              <w:spacing w:before="43"/>
              <w:ind w:left="102"/>
              <w:rPr>
                <w:sz w:val="24"/>
                <w:szCs w:val="24"/>
              </w:rPr>
            </w:pPr>
          </w:p>
        </w:tc>
      </w:tr>
      <w:tr w14:paraId="22A927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850" w:type="dxa"/>
          </w:tcPr>
          <w:p w14:paraId="08AF0D04">
            <w:pPr>
              <w:pStyle w:val="10"/>
              <w:spacing w:before="202"/>
              <w:ind w:left="102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3</w:t>
            </w:r>
          </w:p>
        </w:tc>
        <w:tc>
          <w:tcPr>
            <w:tcW w:w="5121" w:type="dxa"/>
          </w:tcPr>
          <w:p w14:paraId="7802FE36">
            <w:pPr>
              <w:pStyle w:val="10"/>
              <w:spacing w:before="3" w:line="318" w:lineRule="exact"/>
              <w:ind w:left="239" w:righ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результатов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проекта:</w:t>
            </w:r>
            <w:r>
              <w:rPr>
                <w:spacing w:val="-5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презентация</w:t>
            </w:r>
            <w:r>
              <w:rPr>
                <w:spacing w:val="-6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и</w:t>
            </w:r>
            <w:r>
              <w:rPr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защита</w:t>
            </w:r>
          </w:p>
        </w:tc>
        <w:tc>
          <w:tcPr>
            <w:tcW w:w="2082" w:type="dxa"/>
          </w:tcPr>
          <w:p w14:paraId="45A96D3A">
            <w:pPr>
              <w:pStyle w:val="10"/>
              <w:spacing w:before="202"/>
              <w:ind w:right="843"/>
              <w:jc w:val="right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12</w:t>
            </w:r>
          </w:p>
        </w:tc>
        <w:tc>
          <w:tcPr>
            <w:tcW w:w="2075" w:type="dxa"/>
          </w:tcPr>
          <w:p w14:paraId="52C705BF">
            <w:pPr>
              <w:pStyle w:val="10"/>
              <w:spacing w:before="0"/>
              <w:rPr>
                <w:sz w:val="24"/>
                <w:szCs w:val="24"/>
              </w:rPr>
            </w:pPr>
          </w:p>
        </w:tc>
        <w:tc>
          <w:tcPr>
            <w:tcW w:w="3966" w:type="dxa"/>
          </w:tcPr>
          <w:p w14:paraId="07CBDEC8">
            <w:pPr>
              <w:pStyle w:val="10"/>
              <w:spacing w:before="202"/>
              <w:ind w:left="102"/>
              <w:rPr>
                <w:w w:val="105"/>
                <w:sz w:val="24"/>
                <w:szCs w:val="24"/>
              </w:rPr>
            </w:pPr>
            <w:r>
              <w:fldChar w:fldCharType="begin"/>
            </w:r>
            <w:r>
              <w:instrText xml:space="preserve"> HYPERLINK "https://rdsh.education/rdsh-ts/" </w:instrText>
            </w:r>
            <w:r>
              <w:fldChar w:fldCharType="separate"/>
            </w:r>
            <w:r>
              <w:rPr>
                <w:rStyle w:val="6"/>
                <w:w w:val="105"/>
                <w:sz w:val="24"/>
                <w:szCs w:val="24"/>
              </w:rPr>
              <w:t>https://rdsh.education/rdsh-ts/</w:t>
            </w:r>
            <w:r>
              <w:rPr>
                <w:rStyle w:val="6"/>
                <w:w w:val="105"/>
                <w:sz w:val="24"/>
                <w:szCs w:val="24"/>
              </w:rPr>
              <w:fldChar w:fldCharType="end"/>
            </w:r>
          </w:p>
          <w:p w14:paraId="7F326443">
            <w:pPr>
              <w:pStyle w:val="10"/>
              <w:spacing w:before="202"/>
              <w:ind w:left="102"/>
              <w:rPr>
                <w:sz w:val="24"/>
                <w:szCs w:val="24"/>
              </w:rPr>
            </w:pPr>
          </w:p>
        </w:tc>
      </w:tr>
      <w:tr w14:paraId="569AD8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5971" w:type="dxa"/>
            <w:gridSpan w:val="2"/>
          </w:tcPr>
          <w:p w14:paraId="516BF6D2">
            <w:pPr>
              <w:pStyle w:val="10"/>
              <w:spacing w:before="151"/>
              <w:ind w:left="23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  <w:r>
              <w:rPr>
                <w:spacing w:val="2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КОЛИЧЕСТВО</w:t>
            </w:r>
            <w:r>
              <w:rPr>
                <w:spacing w:val="4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ЧАСОВ</w:t>
            </w:r>
            <w:r>
              <w:rPr>
                <w:spacing w:val="4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3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ПРОГРАММЕ</w:t>
            </w:r>
          </w:p>
        </w:tc>
        <w:tc>
          <w:tcPr>
            <w:tcW w:w="2082" w:type="dxa"/>
          </w:tcPr>
          <w:p w14:paraId="697FB833">
            <w:pPr>
              <w:pStyle w:val="10"/>
              <w:spacing w:before="151"/>
              <w:ind w:right="814"/>
              <w:jc w:val="right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34</w:t>
            </w:r>
          </w:p>
        </w:tc>
        <w:tc>
          <w:tcPr>
            <w:tcW w:w="2075" w:type="dxa"/>
          </w:tcPr>
          <w:p w14:paraId="12509141">
            <w:pPr>
              <w:pStyle w:val="10"/>
              <w:spacing w:before="53"/>
              <w:ind w:left="110"/>
              <w:rPr>
                <w:sz w:val="24"/>
                <w:szCs w:val="24"/>
              </w:rPr>
            </w:pPr>
            <w:r>
              <w:rPr>
                <w:w w:val="103"/>
                <w:sz w:val="24"/>
                <w:szCs w:val="24"/>
              </w:rPr>
              <w:t>0</w:t>
            </w:r>
          </w:p>
        </w:tc>
        <w:tc>
          <w:tcPr>
            <w:tcW w:w="3966" w:type="dxa"/>
          </w:tcPr>
          <w:p w14:paraId="4ABE7B4F">
            <w:pPr>
              <w:pStyle w:val="10"/>
              <w:spacing w:before="0"/>
              <w:rPr>
                <w:sz w:val="24"/>
                <w:szCs w:val="24"/>
              </w:rPr>
            </w:pPr>
          </w:p>
        </w:tc>
      </w:tr>
    </w:tbl>
    <w:p w14:paraId="13EEFC41">
      <w:pPr>
        <w:rPr>
          <w:sz w:val="24"/>
          <w:szCs w:val="24"/>
        </w:rPr>
        <w:sectPr>
          <w:pgSz w:w="16380" w:h="11910" w:orient="landscape"/>
          <w:pgMar w:top="1100" w:right="720" w:bottom="280" w:left="740" w:header="720" w:footer="720" w:gutter="0"/>
          <w:cols w:space="720" w:num="1"/>
        </w:sectPr>
      </w:pPr>
    </w:p>
    <w:p w14:paraId="40E92D08">
      <w:pPr>
        <w:pStyle w:val="2"/>
        <w:spacing w:before="73" w:after="4" w:line="278" w:lineRule="auto"/>
        <w:ind w:left="1082" w:right="9442"/>
        <w:jc w:val="left"/>
        <w:rPr>
          <w:sz w:val="17"/>
        </w:rPr>
      </w:pPr>
    </w:p>
    <w:sectPr>
      <w:pgSz w:w="16380" w:h="11910" w:orient="landscape"/>
      <w:pgMar w:top="47" w:right="720" w:bottom="280" w:left="7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0"/>
      <w:numFmt w:val="bullet"/>
      <w:lvlText w:val=""/>
      <w:lvlJc w:val="left"/>
      <w:pPr>
        <w:ind w:left="233" w:hanging="260"/>
      </w:pPr>
      <w:rPr>
        <w:rFonts w:hint="default" w:ascii="Symbol" w:hAnsi="Symbol" w:eastAsia="Symbol" w:cs="Symbol"/>
        <w:w w:val="103"/>
        <w:sz w:val="23"/>
        <w:szCs w:val="23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30" w:hanging="2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21" w:hanging="2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12" w:hanging="2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03" w:hanging="2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94" w:hanging="2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85" w:hanging="2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76" w:hanging="2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67" w:hanging="260"/>
      </w:pPr>
      <w:rPr>
        <w:rFonts w:hint="default"/>
        <w:lang w:val="ru-RU" w:eastAsia="en-US" w:bidi="ar-SA"/>
      </w:rPr>
    </w:lvl>
  </w:abstractNum>
  <w:abstractNum w:abstractNumId="1">
    <w:nsid w:val="0CAA0479"/>
    <w:multiLevelType w:val="multilevel"/>
    <w:tmpl w:val="0CAA0479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9ADCABA"/>
    <w:multiLevelType w:val="multilevel"/>
    <w:tmpl w:val="59ADCABA"/>
    <w:lvl w:ilvl="0" w:tentative="0">
      <w:start w:val="0"/>
      <w:numFmt w:val="bullet"/>
      <w:lvlText w:val=""/>
      <w:lvlJc w:val="left"/>
      <w:pPr>
        <w:ind w:left="233" w:hanging="111"/>
      </w:pPr>
      <w:rPr>
        <w:rFonts w:hint="default" w:ascii="Symbol" w:hAnsi="Symbol" w:eastAsia="Symbol" w:cs="Symbol"/>
        <w:spacing w:val="-2"/>
        <w:w w:val="103"/>
        <w:sz w:val="21"/>
        <w:szCs w:val="21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230" w:hanging="11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221" w:hanging="11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212" w:hanging="11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03" w:hanging="11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94" w:hanging="11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185" w:hanging="11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176" w:hanging="11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167" w:hanging="11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noPunctuationKerning w:val="1"/>
  <w:characterSpacingControl w:val="doNotCompress"/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561604"/>
    <w:rsid w:val="00561604"/>
    <w:rsid w:val="00593ECE"/>
    <w:rsid w:val="007C4D11"/>
    <w:rsid w:val="009A7F8C"/>
    <w:rsid w:val="009D6032"/>
    <w:rsid w:val="009E5D20"/>
    <w:rsid w:val="00CF3DB7"/>
    <w:rsid w:val="225A51B0"/>
    <w:rsid w:val="370113A4"/>
    <w:rsid w:val="49381B7E"/>
    <w:rsid w:val="5FFE068F"/>
    <w:rsid w:val="66CD5563"/>
    <w:rsid w:val="6B3C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ind w:left="962" w:right="277"/>
      <w:jc w:val="center"/>
      <w:outlineLvl w:val="0"/>
    </w:pPr>
    <w:rPr>
      <w:b/>
      <w:bCs/>
      <w:sz w:val="28"/>
      <w:szCs w:val="28"/>
    </w:rPr>
  </w:style>
  <w:style w:type="paragraph" w:styleId="3">
    <w:name w:val="heading 2"/>
    <w:basedOn w:val="1"/>
    <w:qFormat/>
    <w:uiPriority w:val="1"/>
    <w:pPr>
      <w:ind w:left="233"/>
      <w:outlineLvl w:val="1"/>
    </w:pPr>
    <w:rPr>
      <w:b/>
      <w:bCs/>
      <w:sz w:val="23"/>
      <w:szCs w:val="23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Body Text"/>
    <w:basedOn w:val="1"/>
    <w:qFormat/>
    <w:uiPriority w:val="1"/>
    <w:rPr>
      <w:sz w:val="23"/>
      <w:szCs w:val="23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9"/>
      <w:ind w:left="233"/>
      <w:jc w:val="both"/>
    </w:pPr>
  </w:style>
  <w:style w:type="paragraph" w:customStyle="1" w:styleId="10">
    <w:name w:val="Table Paragraph"/>
    <w:basedOn w:val="1"/>
    <w:qFormat/>
    <w:uiPriority w:val="1"/>
    <w:pPr>
      <w:spacing w:before="129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1915</Words>
  <Characters>10917</Characters>
  <Lines>90</Lines>
  <Paragraphs>25</Paragraphs>
  <TotalTime>36</TotalTime>
  <ScaleCrop>false</ScaleCrop>
  <LinksUpToDate>false</LinksUpToDate>
  <CharactersWithSpaces>12807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2024-09-10T06:37:00Z</dcterms:created>
  <dc:creator>Pryadunenko</dc:creator>
  <cp:lastModifiedBy>Мария Князькина</cp:lastModifiedBy>
  <dcterms:modified xsi:type="dcterms:W3CDTF">2024-10-08T03:10:21Z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2024-09-10T00:00:00Z</vt:filetime>
  </property>
  <property fmtid="{D5CDD505-2E9C-101B-9397-08002B2CF9AE}" pid="5" name="KSOProductBuildVer">
    <vt:lpwstr>1049-12.2.0.18283</vt:lpwstr>
  </property>
  <property fmtid="{D5CDD505-2E9C-101B-9397-08002B2CF9AE}" pid="6" name="ICV">
    <vt:lpwstr>1FF14D76475E40F6B1E7A3C5DFC47B8D_12</vt:lpwstr>
  </property>
</Properties>
</file>